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F45A" w14:textId="77777777" w:rsidR="00CB4A11" w:rsidRDefault="005F43F0">
      <w:pPr>
        <w:jc w:val="center"/>
        <w:rPr>
          <w:b/>
          <w:sz w:val="28"/>
          <w:szCs w:val="28"/>
        </w:rPr>
      </w:pPr>
      <w:r>
        <w:rPr>
          <w:b/>
          <w:sz w:val="28"/>
          <w:szCs w:val="28"/>
        </w:rPr>
        <w:t>Steve's Hints 2 Actuator / Linkage Adjustment</w:t>
      </w:r>
    </w:p>
    <w:p w14:paraId="20F7E555" w14:textId="77777777" w:rsidR="00CB4A11" w:rsidRDefault="00CB4A11">
      <w:pPr>
        <w:rPr>
          <w:b/>
          <w:sz w:val="4"/>
          <w:szCs w:val="4"/>
        </w:rPr>
      </w:pPr>
    </w:p>
    <w:p w14:paraId="6125B00A" w14:textId="77777777" w:rsidR="00CB4A11" w:rsidRDefault="005F43F0">
      <w:pPr>
        <w:rPr>
          <w:sz w:val="28"/>
          <w:szCs w:val="28"/>
        </w:rPr>
      </w:pPr>
      <w:r>
        <w:rPr>
          <w:b/>
          <w:sz w:val="28"/>
          <w:szCs w:val="28"/>
        </w:rPr>
        <w:t xml:space="preserve">Duty Cycle </w:t>
      </w:r>
      <w:r>
        <w:rPr>
          <w:sz w:val="28"/>
          <w:szCs w:val="28"/>
        </w:rPr>
        <w:t xml:space="preserve">what is it and why be concerned? </w:t>
      </w:r>
    </w:p>
    <w:p w14:paraId="7DDF5861" w14:textId="77777777" w:rsidR="00CB4A11" w:rsidRDefault="005F43F0">
      <w:pPr>
        <w:rPr>
          <w:sz w:val="28"/>
          <w:szCs w:val="28"/>
        </w:rPr>
      </w:pPr>
      <w:hyperlink r:id="rId5">
        <w:r>
          <w:rPr>
            <w:color w:val="1155CC"/>
            <w:sz w:val="28"/>
            <w:szCs w:val="28"/>
            <w:u w:val="single"/>
          </w:rPr>
          <w:t>https://www.groschopp.com/duty-cycle-need-know/</w:t>
        </w:r>
      </w:hyperlink>
    </w:p>
    <w:p w14:paraId="7C4E7EE4" w14:textId="77777777" w:rsidR="00CB4A11" w:rsidRDefault="00CB4A11">
      <w:pPr>
        <w:rPr>
          <w:b/>
          <w:sz w:val="16"/>
          <w:szCs w:val="16"/>
        </w:rPr>
      </w:pPr>
    </w:p>
    <w:p w14:paraId="6A66E231" w14:textId="77777777" w:rsidR="00CB4A11" w:rsidRDefault="005F43F0">
      <w:pPr>
        <w:rPr>
          <w:sz w:val="28"/>
          <w:szCs w:val="28"/>
        </w:rPr>
      </w:pPr>
      <w:r>
        <w:rPr>
          <w:sz w:val="28"/>
          <w:szCs w:val="28"/>
        </w:rPr>
        <w:t xml:space="preserve">Why worry about stroke length or travel when replacing an actuator? Real simple, you only want it to push to the amount of travel of the damper or other load! If the actuator has more stroke length </w:t>
      </w:r>
      <w:proofErr w:type="gramStart"/>
      <w:r>
        <w:rPr>
          <w:sz w:val="28"/>
          <w:szCs w:val="28"/>
        </w:rPr>
        <w:t>that</w:t>
      </w:r>
      <w:proofErr w:type="gramEnd"/>
      <w:r>
        <w:rPr>
          <w:sz w:val="28"/>
          <w:szCs w:val="28"/>
        </w:rPr>
        <w:t xml:space="preserve"> the needed amount it WILL NOT STOP until!</w:t>
      </w:r>
    </w:p>
    <w:p w14:paraId="08006B43" w14:textId="77777777" w:rsidR="00CB4A11" w:rsidRDefault="005F43F0">
      <w:pPr>
        <w:numPr>
          <w:ilvl w:val="0"/>
          <w:numId w:val="1"/>
        </w:numPr>
        <w:rPr>
          <w:sz w:val="28"/>
          <w:szCs w:val="28"/>
        </w:rPr>
      </w:pPr>
      <w:r>
        <w:rPr>
          <w:sz w:val="28"/>
          <w:szCs w:val="28"/>
        </w:rPr>
        <w:t xml:space="preserve">It burns out trying to push on a hard </w:t>
      </w:r>
      <w:proofErr w:type="gramStart"/>
      <w:r>
        <w:rPr>
          <w:sz w:val="28"/>
          <w:szCs w:val="28"/>
        </w:rPr>
        <w:t>stop</w:t>
      </w:r>
      <w:proofErr w:type="gramEnd"/>
    </w:p>
    <w:p w14:paraId="131FADAD" w14:textId="77777777" w:rsidR="00CB4A11" w:rsidRDefault="005F43F0">
      <w:pPr>
        <w:numPr>
          <w:ilvl w:val="0"/>
          <w:numId w:val="1"/>
        </w:numPr>
        <w:rPr>
          <w:sz w:val="28"/>
          <w:szCs w:val="28"/>
        </w:rPr>
      </w:pPr>
      <w:r>
        <w:rPr>
          <w:sz w:val="28"/>
          <w:szCs w:val="28"/>
        </w:rPr>
        <w:t>The linkage bends or breaks</w:t>
      </w:r>
    </w:p>
    <w:p w14:paraId="41569280" w14:textId="77777777" w:rsidR="00CB4A11" w:rsidRDefault="005F43F0">
      <w:pPr>
        <w:numPr>
          <w:ilvl w:val="0"/>
          <w:numId w:val="1"/>
        </w:numPr>
        <w:rPr>
          <w:sz w:val="28"/>
          <w:szCs w:val="28"/>
        </w:rPr>
      </w:pPr>
      <w:r>
        <w:rPr>
          <w:sz w:val="28"/>
          <w:szCs w:val="28"/>
        </w:rPr>
        <w:t xml:space="preserve">The attachment point is </w:t>
      </w:r>
      <w:proofErr w:type="gramStart"/>
      <w:r>
        <w:rPr>
          <w:sz w:val="28"/>
          <w:szCs w:val="28"/>
        </w:rPr>
        <w:t>broken</w:t>
      </w:r>
      <w:proofErr w:type="gramEnd"/>
    </w:p>
    <w:p w14:paraId="313F0B5F" w14:textId="77777777" w:rsidR="00CB4A11" w:rsidRDefault="00CB4A11">
      <w:pPr>
        <w:rPr>
          <w:b/>
          <w:sz w:val="16"/>
          <w:szCs w:val="16"/>
        </w:rPr>
      </w:pPr>
    </w:p>
    <w:p w14:paraId="5AA4114E" w14:textId="77777777" w:rsidR="00CB4A11" w:rsidRDefault="005F43F0">
      <w:pPr>
        <w:rPr>
          <w:b/>
          <w:sz w:val="28"/>
          <w:szCs w:val="28"/>
        </w:rPr>
      </w:pPr>
      <w:r>
        <w:rPr>
          <w:b/>
          <w:sz w:val="28"/>
          <w:szCs w:val="28"/>
        </w:rPr>
        <w:t>Duff-Norton SPA Actuator 2,000 pound</w:t>
      </w:r>
    </w:p>
    <w:p w14:paraId="6338B659" w14:textId="77777777" w:rsidR="00CB4A11" w:rsidRDefault="005F43F0">
      <w:pPr>
        <w:rPr>
          <w:b/>
          <w:sz w:val="28"/>
          <w:szCs w:val="28"/>
        </w:rPr>
      </w:pPr>
      <w:hyperlink r:id="rId6">
        <w:r>
          <w:rPr>
            <w:b/>
            <w:color w:val="1155CC"/>
            <w:sz w:val="28"/>
            <w:szCs w:val="28"/>
            <w:u w:val="single"/>
          </w:rPr>
          <w:t>https://www.cmco.com/en-ca/products/power-and-motion-technology/actuators/linear-actuators/spa-series-2000-lbs/</w:t>
        </w:r>
      </w:hyperlink>
    </w:p>
    <w:p w14:paraId="11B86C72" w14:textId="77777777" w:rsidR="00CB4A11" w:rsidRDefault="00CB4A11">
      <w:pPr>
        <w:rPr>
          <w:b/>
        </w:rPr>
      </w:pPr>
    </w:p>
    <w:p w14:paraId="6B250B68" w14:textId="77777777" w:rsidR="00CB4A11" w:rsidRDefault="005F43F0">
      <w:pPr>
        <w:rPr>
          <w:b/>
          <w:sz w:val="28"/>
          <w:szCs w:val="28"/>
        </w:rPr>
      </w:pPr>
      <w:r>
        <w:rPr>
          <w:b/>
          <w:sz w:val="28"/>
          <w:szCs w:val="28"/>
        </w:rPr>
        <w:t>EA 71 High Torque Actuator</w:t>
      </w:r>
    </w:p>
    <w:p w14:paraId="07338541" w14:textId="77777777" w:rsidR="00CB4A11" w:rsidRDefault="005F43F0">
      <w:pPr>
        <w:rPr>
          <w:b/>
          <w:sz w:val="28"/>
          <w:szCs w:val="28"/>
        </w:rPr>
      </w:pPr>
      <w:hyperlink r:id="rId7">
        <w:r>
          <w:rPr>
            <w:b/>
            <w:color w:val="1155CC"/>
            <w:sz w:val="28"/>
            <w:szCs w:val="28"/>
            <w:u w:val="single"/>
          </w:rPr>
          <w:t>https://www.eurotherm.com/download/instruction-manual-ea-series-electric-high-torque-actuators/</w:t>
        </w:r>
      </w:hyperlink>
    </w:p>
    <w:p w14:paraId="5E8BB473" w14:textId="77777777" w:rsidR="00CB4A11" w:rsidRDefault="00CB4A11">
      <w:pPr>
        <w:rPr>
          <w:b/>
          <w:sz w:val="16"/>
          <w:szCs w:val="16"/>
        </w:rPr>
      </w:pPr>
    </w:p>
    <w:p w14:paraId="30969591" w14:textId="77777777" w:rsidR="00CB4A11" w:rsidRDefault="005F43F0">
      <w:pPr>
        <w:rPr>
          <w:sz w:val="28"/>
          <w:szCs w:val="28"/>
        </w:rPr>
      </w:pPr>
      <w:r>
        <w:rPr>
          <w:b/>
          <w:sz w:val="28"/>
          <w:szCs w:val="28"/>
        </w:rPr>
        <w:t xml:space="preserve">Linkage Adjustment </w:t>
      </w:r>
      <w:r>
        <w:rPr>
          <w:sz w:val="28"/>
          <w:szCs w:val="28"/>
        </w:rPr>
        <w:t>by lever length adjustments for degrees of rotation.</w:t>
      </w:r>
    </w:p>
    <w:p w14:paraId="1BF4A3D6" w14:textId="77777777" w:rsidR="00CB4A11" w:rsidRDefault="005F43F0">
      <w:pPr>
        <w:rPr>
          <w:b/>
          <w:sz w:val="28"/>
          <w:szCs w:val="28"/>
        </w:rPr>
      </w:pPr>
      <w:r>
        <w:rPr>
          <w:b/>
          <w:noProof/>
          <w:sz w:val="28"/>
          <w:szCs w:val="28"/>
        </w:rPr>
        <w:drawing>
          <wp:inline distT="114300" distB="114300" distL="114300" distR="114300" wp14:anchorId="133DF926" wp14:editId="4B8BE751">
            <wp:extent cx="5748338" cy="35024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48338" cy="3502429"/>
                    </a:xfrm>
                    <a:prstGeom prst="rect">
                      <a:avLst/>
                    </a:prstGeom>
                    <a:ln/>
                  </pic:spPr>
                </pic:pic>
              </a:graphicData>
            </a:graphic>
          </wp:inline>
        </w:drawing>
      </w:r>
    </w:p>
    <w:sectPr w:rsidR="00CB4A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064C"/>
    <w:multiLevelType w:val="multilevel"/>
    <w:tmpl w:val="956CBA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73280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11"/>
    <w:rsid w:val="005F43F0"/>
    <w:rsid w:val="00CB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424A"/>
  <w15:docId w15:val="{E61390EA-6041-45F9-B627-413D823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eurotherm.com/download/instruction-manual-ea-series-electric-high-torque-actu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co.com/en-ca/products/power-and-motion-technology/actuators/linear-actuators/spa-series-2000-lbs/" TargetMode="External"/><Relationship Id="rId5" Type="http://schemas.openxmlformats.org/officeDocument/2006/relationships/hyperlink" Target="https://www.groschopp.com/duty-cycle-need-kn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4</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 Elizondo-Hudak</dc:creator>
  <cp:lastModifiedBy>Carrie Hudak</cp:lastModifiedBy>
  <cp:revision>2</cp:revision>
  <dcterms:created xsi:type="dcterms:W3CDTF">2024-02-20T16:25:00Z</dcterms:created>
  <dcterms:modified xsi:type="dcterms:W3CDTF">2024-02-20T16:25:00Z</dcterms:modified>
</cp:coreProperties>
</file>